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BF" w:rsidRPr="001F79BF" w:rsidRDefault="001F79BF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color w:val="0000FF"/>
          <w:kern w:val="0"/>
          <w:sz w:val="27"/>
          <w:szCs w:val="27"/>
        </w:rPr>
        <w:t>國立成功大學生命科學系通識教育目標及規定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[103學年入學生適用]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 xml:space="preserve"> 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21"/>
          <w:szCs w:val="21"/>
        </w:rPr>
        <w:br/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一、生命科學系通識教育目標：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培養宏觀視野之生命科學人才，融合公民與歷史、國際語言、國學、自然與工程科學、社會科學與人文學之等之修習，增進個人與整體社會知識，以提升生活品質。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二、本系通識教育共32學分，含核心通識（16學分）、跨領域通識及融合通識（共16學分）。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(一) 核心通識課程（16學分），包含四領域：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1.「基礎國文」：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 xml:space="preserve">4學分(大一上、下學期各2學分) 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古典詩詞、古典散文、古典小說、古典戲劇、現代詩、現代散文、現代小說、現代戲劇、應用文、綜合文類等課程，由學生任選。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2.「國際語言」：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英文，共4學分，計10小時(大一上、下學期各1學分、3小時，大二上、下學期各1學分、2小時)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學生仍應依規定通過本系英文鑑定測驗門檻。但英語系國家之外籍生得修習英文以外之其他語言課程。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3.「公民與歷史」：共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4學分(畢業前修畢)。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憲政民主體制、公共管理、法學緒論、司法與人權、公民社會、歷史通論、歷史與文化、文本與歷史、社會經濟史、古代文明、婦女史、口述歷史、海外華人史等課程，由學生任選。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4.「哲學與藝術」：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  <w:u w:val="single"/>
        </w:rPr>
        <w:t>共4學分(畢業前修畢)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 xml:space="preserve"> 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哲學概論、理則學、倫理學、環境倫理學、工程倫理學、專業倫理學、生命倫理學、科技哲學、法政哲學、宗教哲學、美學概論、視覺藝術概論、表演藝術概論、音樂概論、環境藝術、藝術史與藝術批評、民俗藝術、樂器與文化、博物館學概論、藝術欣賞與實務等課程，由學生任選。</w:t>
      </w:r>
    </w:p>
    <w:p w:rsidR="001F79BF" w:rsidRPr="001F79BF" w:rsidRDefault="001F79BF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（二）跨領域通識課程：至少須修10學分，至多14學分。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1.分四大領域：「人文學」領域、「自然與工程科學」領域、「社會科學」領域，每一領域至少2學分，至多8學分。「生命科學與健康」領域若選修檢驗醫學槪論、理性與感性- 大腦的功能、物理治療與健康、職能治療與健康、口腔疾病與保健、一般疾病與用藥、急難救助、情緒與壓力管理得予以承認，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  <w:u w:val="single"/>
        </w:rPr>
        <w:t>至多2學分。</w:t>
      </w:r>
      <w:r w:rsidRPr="001F79BF">
        <w:rPr>
          <w:rFonts w:ascii="Verdana" w:eastAsia="新細明體" w:hAnsi="Verdana" w:cs="新細明體"/>
          <w:color w:val="666666"/>
          <w:kern w:val="0"/>
          <w:sz w:val="18"/>
          <w:szCs w:val="18"/>
        </w:rPr>
        <w:br/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2.若課程內容跨多領域，則歸為「科際整合」；學生修習後，可將學分合計於四大領域之相關領域。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3.本系學生選修跨領域通識課程必須不在本系專業領域相關範疇內。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4.若修習專業基礎課程當作跨領域通識學分，限跨他院修習，且須經本系及通識教育中心同意，並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須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於修課當學期選課期間內提出申請。但修習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本校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英文以外的其他外語承認為跨領域通識學分，歸屬人文學領域，以4學分為上限。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5.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本系學生至他校交換學習，得修習交換學校英文以外之外語課程，依本校學生抵免學分辦法，檢具相關證明提出通識學分抵免申請，以4學分為上限。</w:t>
      </w:r>
      <w:r w:rsidRPr="001F79BF">
        <w:rPr>
          <w:rFonts w:ascii="Verdana" w:eastAsia="新細明體" w:hAnsi="Verdana" w:cs="新細明體"/>
          <w:color w:val="666666"/>
          <w:kern w:val="0"/>
          <w:sz w:val="18"/>
          <w:szCs w:val="18"/>
        </w:rPr>
        <w:br/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6.外籍生及僑生不得修習母語及僑居地語言承認為跨領域通識學分。</w:t>
      </w:r>
    </w:p>
    <w:p w:rsidR="001F79BF" w:rsidRPr="001F79BF" w:rsidRDefault="001F79BF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t>（三）融合通識課程：至少2學分，至多6學分。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含：通識領袖論壇、通識教育生活實踐、臺灣綜合大學通識巡迴講座。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三、本規定自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103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學年度起入學新生適用。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四、其他相關規定請參照本系通識課程學分認定標準（如附表）。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五、本要點經系務會議通過，送請院務會議討論，提交通識教育委員會核備後實施，修正時亦同。</w:t>
      </w:r>
    </w:p>
    <w:p w:rsidR="001F79BF" w:rsidRPr="001F79BF" w:rsidRDefault="001F79BF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附表：國立成功大學生命科學系通識課程學分認定標準</w:t>
      </w:r>
    </w:p>
    <w:p w:rsidR="001F79BF" w:rsidRPr="001F79BF" w:rsidRDefault="001F79BF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一、依本校「通識課程選修要點」)下列通識課程，因與本系專業課程相近，不予承認。</w:t>
      </w:r>
    </w:p>
    <w:tbl>
      <w:tblPr>
        <w:tblW w:w="5508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3287"/>
      </w:tblGrid>
      <w:tr w:rsidR="001F79BF" w:rsidRPr="001F79BF" w:rsidTr="001F79BF">
        <w:trPr>
          <w:trHeight w:val="551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社會科學</w:t>
            </w:r>
            <w:r w:rsidRPr="001F79BF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領域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自然與工程科學領域</w:t>
            </w:r>
          </w:p>
        </w:tc>
      </w:tr>
      <w:tr w:rsidR="001F79BF" w:rsidRPr="001F79BF" w:rsidTr="001F79BF">
        <w:trPr>
          <w:trHeight w:val="551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應用統計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自然科學概論</w:t>
            </w:r>
          </w:p>
        </w:tc>
      </w:tr>
      <w:tr w:rsidR="001F79BF" w:rsidRPr="001F79BF" w:rsidTr="001F79BF">
        <w:trPr>
          <w:trHeight w:val="328"/>
          <w:tblCellSpacing w:w="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數學的故事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物理的故事</w:t>
            </w:r>
          </w:p>
        </w:tc>
      </w:tr>
      <w:tr w:rsidR="001F79BF" w:rsidRPr="001F79BF" w:rsidTr="001F79BF">
        <w:trPr>
          <w:trHeight w:val="351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代物理學饗宴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物質科學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化學的生活應用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應用化學與實驗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應用電學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水之禪</w:t>
            </w:r>
          </w:p>
        </w:tc>
      </w:tr>
      <w:tr w:rsidR="001F79BF" w:rsidRPr="001F79BF" w:rsidTr="001F79BF">
        <w:trPr>
          <w:trHeight w:val="104"/>
          <w:tblCellSpacing w:w="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BF" w:rsidRPr="001F79BF" w:rsidRDefault="001F79BF" w:rsidP="001F79BF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BF" w:rsidRPr="001F79BF" w:rsidRDefault="001F79BF" w:rsidP="001F79BF">
            <w:pPr>
              <w:widowControl/>
              <w:spacing w:before="150" w:after="150" w:line="46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Cs w:val="24"/>
              </w:rPr>
            </w:pPr>
            <w:r w:rsidRPr="001F79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大自然的規律</w:t>
            </w:r>
          </w:p>
        </w:tc>
      </w:tr>
    </w:tbl>
    <w:p w:rsidR="001F79BF" w:rsidRDefault="001F79BF" w:rsidP="001F79BF">
      <w:pPr>
        <w:widowControl/>
        <w:spacing w:before="150" w:after="150" w:line="420" w:lineRule="atLeast"/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</w:pP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二、授課內容相近之通識課程不宜重複選修（如：「藝術史」與「藝術史與藝術批評」），若有重複選修，其承認畢業學分以一科計算。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三、對於科目名稱或課程內容相近之通識課程與專業必修、選修課程不宜重複，若有重複選修，其承認畢業學分以一科計算。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四、若修習專業基礎課程當作跨領域通識學分，限跨他院修習，且須經本系及通識教育中心同意，並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須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於修課當學期選課期間內提出申請。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五、課程內容相近之判定如有疑議，請逕洽本系教務室。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br/>
        <w:t>六、本認定標準自</w:t>
      </w:r>
      <w:r w:rsidRPr="001F79BF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103</w:t>
      </w:r>
      <w:r w:rsidRPr="001F79B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年8月起實施。</w:t>
      </w:r>
    </w:p>
    <w:p w:rsidR="00121EC0" w:rsidRDefault="00121EC0" w:rsidP="001F79BF">
      <w:pPr>
        <w:widowControl/>
        <w:spacing w:before="150" w:after="150" w:line="420" w:lineRule="atLeast"/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</w:pPr>
    </w:p>
    <w:p w:rsidR="00121EC0" w:rsidRDefault="00121EC0" w:rsidP="001F79BF">
      <w:pPr>
        <w:widowControl/>
        <w:spacing w:before="150" w:after="150" w:line="420" w:lineRule="atLeast"/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</w:pPr>
    </w:p>
    <w:p w:rsidR="00121EC0" w:rsidRPr="001F79BF" w:rsidRDefault="00121EC0" w:rsidP="001F79BF">
      <w:pPr>
        <w:widowControl/>
        <w:spacing w:before="150" w:after="150" w:line="420" w:lineRule="atLeast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bookmarkStart w:id="0" w:name="_GoBack"/>
      <w:bookmarkEnd w:id="0"/>
    </w:p>
    <w:sectPr w:rsidR="00121EC0" w:rsidRPr="001F79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5" w:rsidRDefault="00AA7275" w:rsidP="001F79BF">
      <w:r>
        <w:separator/>
      </w:r>
    </w:p>
  </w:endnote>
  <w:endnote w:type="continuationSeparator" w:id="0">
    <w:p w:rsidR="00AA7275" w:rsidRDefault="00AA7275" w:rsidP="001F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5" w:rsidRDefault="00AA7275" w:rsidP="001F79BF">
      <w:r>
        <w:separator/>
      </w:r>
    </w:p>
  </w:footnote>
  <w:footnote w:type="continuationSeparator" w:id="0">
    <w:p w:rsidR="00AA7275" w:rsidRDefault="00AA7275" w:rsidP="001F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3"/>
    <w:rsid w:val="00121EC0"/>
    <w:rsid w:val="00127222"/>
    <w:rsid w:val="001F79BF"/>
    <w:rsid w:val="00421963"/>
    <w:rsid w:val="00A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9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1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9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1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2014-07-11T03:17:00Z</cp:lastPrinted>
  <dcterms:created xsi:type="dcterms:W3CDTF">2014-07-11T03:16:00Z</dcterms:created>
  <dcterms:modified xsi:type="dcterms:W3CDTF">2014-07-11T03:34:00Z</dcterms:modified>
</cp:coreProperties>
</file>