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75" w:rsidRPr="008314BE" w:rsidRDefault="00527375" w:rsidP="00527375">
      <w:pPr>
        <w:snapToGrid w:val="0"/>
        <w:spacing w:after="360"/>
        <w:jc w:val="center"/>
        <w:rPr>
          <w:rFonts w:eastAsia="標楷體"/>
          <w:b/>
          <w:sz w:val="28"/>
        </w:rPr>
      </w:pPr>
      <w:r w:rsidRPr="008314BE">
        <w:rPr>
          <w:rFonts w:eastAsia="標楷體" w:hint="eastAsia"/>
          <w:b/>
          <w:sz w:val="28"/>
        </w:rPr>
        <w:t>國立成功大學生命科學系教學助理分配原則</w:t>
      </w:r>
    </w:p>
    <w:p w:rsidR="00527375" w:rsidRDefault="00527375" w:rsidP="00527375">
      <w:pPr>
        <w:spacing w:line="360" w:lineRule="exact"/>
        <w:jc w:val="right"/>
        <w:rPr>
          <w:rFonts w:ascii="標楷體" w:eastAsia="標楷體" w:hAnsi="標楷體"/>
        </w:rPr>
      </w:pPr>
      <w:r w:rsidRPr="00B50FBD">
        <w:rPr>
          <w:rFonts w:ascii="標楷體" w:eastAsia="標楷體" w:hAnsi="標楷體" w:hint="eastAsia"/>
        </w:rPr>
        <w:t>一百零三年三月十三日系務會議通過</w:t>
      </w:r>
    </w:p>
    <w:p w:rsidR="00F43407" w:rsidRPr="00B50FBD" w:rsidRDefault="00F43407" w:rsidP="00527375">
      <w:pPr>
        <w:spacing w:line="360" w:lineRule="exact"/>
        <w:jc w:val="right"/>
        <w:rPr>
          <w:rFonts w:ascii="標楷體" w:eastAsia="標楷體" w:hAnsi="標楷體"/>
        </w:rPr>
      </w:pPr>
      <w:r w:rsidRPr="00F42C04">
        <w:rPr>
          <w:rFonts w:eastAsia="標楷體" w:hint="eastAsia"/>
        </w:rPr>
        <w:t>108</w:t>
      </w:r>
      <w:r>
        <w:rPr>
          <w:rFonts w:eastAsia="標楷體"/>
        </w:rPr>
        <w:t>.</w:t>
      </w:r>
      <w:r w:rsidR="004D0BF1">
        <w:rPr>
          <w:rFonts w:eastAsia="標楷體"/>
        </w:rPr>
        <w:t>2</w:t>
      </w:r>
      <w:r>
        <w:rPr>
          <w:rFonts w:eastAsia="標楷體"/>
        </w:rPr>
        <w:t>.</w:t>
      </w:r>
      <w:r w:rsidRPr="00F42C04">
        <w:rPr>
          <w:rFonts w:eastAsia="標楷體" w:hint="eastAsia"/>
        </w:rPr>
        <w:t>1</w:t>
      </w:r>
      <w:r w:rsidR="004D0BF1">
        <w:rPr>
          <w:rFonts w:eastAsia="標楷體"/>
        </w:rPr>
        <w:t>4.</w:t>
      </w:r>
      <w:r w:rsidR="004D0BF1" w:rsidRPr="004D0BF1">
        <w:rPr>
          <w:rFonts w:ascii="標楷體" w:eastAsia="標楷體" w:hAnsi="標楷體" w:hint="eastAsia"/>
        </w:rPr>
        <w:t xml:space="preserve"> </w:t>
      </w:r>
      <w:r w:rsidR="004D0BF1" w:rsidRPr="00B50FBD">
        <w:rPr>
          <w:rFonts w:ascii="標楷體" w:eastAsia="標楷體" w:hAnsi="標楷體" w:hint="eastAsia"/>
        </w:rPr>
        <w:t>系務會議</w:t>
      </w:r>
      <w:r w:rsidRPr="00F42C04">
        <w:rPr>
          <w:rFonts w:eastAsia="標楷體" w:hint="eastAsia"/>
        </w:rPr>
        <w:t>修訂</w:t>
      </w:r>
      <w:r>
        <w:rPr>
          <w:rFonts w:eastAsia="標楷體" w:hint="eastAsia"/>
        </w:rPr>
        <w:t>通過</w:t>
      </w:r>
    </w:p>
    <w:p w:rsidR="00527375" w:rsidRPr="00B50FBD" w:rsidRDefault="00527375" w:rsidP="00527375">
      <w:pPr>
        <w:snapToGrid w:val="0"/>
        <w:spacing w:after="360"/>
        <w:jc w:val="center"/>
        <w:rPr>
          <w:rFonts w:eastAsia="標楷體"/>
          <w:b/>
        </w:rPr>
      </w:pPr>
    </w:p>
    <w:p w:rsidR="00527375" w:rsidRPr="00B50FBD" w:rsidRDefault="00527375" w:rsidP="00527375">
      <w:pPr>
        <w:numPr>
          <w:ilvl w:val="0"/>
          <w:numId w:val="1"/>
        </w:numPr>
        <w:snapToGrid w:val="0"/>
        <w:spacing w:after="360"/>
        <w:rPr>
          <w:rFonts w:eastAsia="標楷體"/>
        </w:rPr>
      </w:pPr>
      <w:r w:rsidRPr="00B50FBD">
        <w:rPr>
          <w:rFonts w:eastAsia="標楷體" w:hint="eastAsia"/>
        </w:rPr>
        <w:t>上學期分配助教之實驗課程</w:t>
      </w:r>
      <w:r w:rsidRPr="00B50FBD">
        <w:rPr>
          <w:rFonts w:eastAsia="標楷體" w:hint="eastAsia"/>
        </w:rPr>
        <w:t>:</w:t>
      </w:r>
      <w:r w:rsidRPr="00B50FBD">
        <w:rPr>
          <w:rFonts w:eastAsia="標楷體" w:hint="eastAsia"/>
        </w:rPr>
        <w:t>普通生物學</w:t>
      </w:r>
      <w:r w:rsidRPr="00B50FBD">
        <w:rPr>
          <w:rFonts w:eastAsia="標楷體" w:hint="eastAsia"/>
        </w:rPr>
        <w:t>(</w:t>
      </w:r>
      <w:r w:rsidRPr="00B50FBD">
        <w:rPr>
          <w:rFonts w:eastAsia="標楷體" w:hint="eastAsia"/>
        </w:rPr>
        <w:t>含職治、物治</w:t>
      </w:r>
      <w:r w:rsidRPr="00B50FBD">
        <w:rPr>
          <w:rFonts w:eastAsia="標楷體" w:hint="eastAsia"/>
        </w:rPr>
        <w:t>)</w:t>
      </w:r>
      <w:r w:rsidRPr="00B50FBD">
        <w:rPr>
          <w:rFonts w:eastAsia="標楷體" w:hint="eastAsia"/>
        </w:rPr>
        <w:t>、生物統計學、生命科學討論、動物生理學、生物化學、微生物學、服務學習、生命科學概論、生物多樣性、生物技術產學創新。</w:t>
      </w:r>
    </w:p>
    <w:p w:rsidR="00527375" w:rsidRPr="00B50FBD" w:rsidRDefault="00527375" w:rsidP="00527375">
      <w:pPr>
        <w:numPr>
          <w:ilvl w:val="0"/>
          <w:numId w:val="1"/>
        </w:numPr>
        <w:snapToGrid w:val="0"/>
        <w:spacing w:after="360"/>
        <w:rPr>
          <w:rFonts w:eastAsia="標楷體"/>
        </w:rPr>
      </w:pPr>
      <w:r w:rsidRPr="00B50FBD">
        <w:rPr>
          <w:rFonts w:eastAsia="標楷體" w:hint="eastAsia"/>
        </w:rPr>
        <w:t>下學期分配助教之實驗課程</w:t>
      </w:r>
      <w:r w:rsidRPr="00B50FBD">
        <w:rPr>
          <w:rFonts w:eastAsia="標楷體" w:hint="eastAsia"/>
        </w:rPr>
        <w:t xml:space="preserve">: </w:t>
      </w:r>
      <w:r w:rsidRPr="00B50FBD">
        <w:rPr>
          <w:rFonts w:eastAsia="標楷體" w:hint="eastAsia"/>
        </w:rPr>
        <w:t>普通生物學</w:t>
      </w:r>
      <w:r w:rsidRPr="00B50FBD">
        <w:rPr>
          <w:rFonts w:eastAsia="標楷體" w:hint="eastAsia"/>
        </w:rPr>
        <w:t>(</w:t>
      </w:r>
      <w:r w:rsidRPr="00B50FBD">
        <w:rPr>
          <w:rFonts w:eastAsia="標楷體" w:hint="eastAsia"/>
        </w:rPr>
        <w:t>含職治、物治</w:t>
      </w:r>
      <w:r w:rsidRPr="00B50FBD">
        <w:rPr>
          <w:rFonts w:eastAsia="標楷體" w:hint="eastAsia"/>
        </w:rPr>
        <w:t>)</w:t>
      </w:r>
      <w:r w:rsidRPr="00B50FBD">
        <w:rPr>
          <w:rFonts w:eastAsia="標楷體" w:hint="eastAsia"/>
        </w:rPr>
        <w:t>、遺傳學、生態學、生命科學討論、服務學習、生命科學概論、生物多樣性、生技產學策略導向與管理、基因體與生物技術理論與實作。</w:t>
      </w:r>
    </w:p>
    <w:p w:rsidR="00527375" w:rsidRPr="00B50FBD" w:rsidRDefault="00527375" w:rsidP="00527375">
      <w:pPr>
        <w:numPr>
          <w:ilvl w:val="0"/>
          <w:numId w:val="1"/>
        </w:numPr>
        <w:snapToGrid w:val="0"/>
        <w:spacing w:after="360"/>
        <w:rPr>
          <w:rFonts w:eastAsia="標楷體"/>
        </w:rPr>
      </w:pPr>
      <w:r w:rsidRPr="00B50FBD">
        <w:rPr>
          <w:rFonts w:eastAsia="標楷體" w:hint="eastAsia"/>
        </w:rPr>
        <w:t>除原規劃之實驗課程外，</w:t>
      </w:r>
      <w:bookmarkStart w:id="0" w:name="_GoBack"/>
      <w:r w:rsidRPr="004D0BF1">
        <w:rPr>
          <w:rFonts w:eastAsia="標楷體" w:hint="eastAsia"/>
        </w:rPr>
        <w:t>本系大學部課程</w:t>
      </w:r>
      <w:r w:rsidR="00F43407" w:rsidRPr="004D0BF1">
        <w:rPr>
          <w:rFonts w:eastAsia="標楷體" w:hint="eastAsia"/>
        </w:rPr>
        <w:t>70</w:t>
      </w:r>
      <w:r w:rsidRPr="004D0BF1">
        <w:rPr>
          <w:rFonts w:eastAsia="標楷體" w:hint="eastAsia"/>
        </w:rPr>
        <w:t>名以上學生班級</w:t>
      </w:r>
      <w:bookmarkEnd w:id="0"/>
      <w:r w:rsidRPr="00B50FBD">
        <w:rPr>
          <w:rFonts w:eastAsia="標楷體" w:hint="eastAsia"/>
        </w:rPr>
        <w:t>，授課教師可申請教學助理一名，協助作業批改、成績登入等教學相關事宜，教學助理由該學期申請擔任助教之本系研究生中尋聘。</w:t>
      </w:r>
      <w:r w:rsidRPr="00F43407">
        <w:rPr>
          <w:rFonts w:eastAsia="標楷體" w:hint="eastAsia"/>
        </w:rPr>
        <w:t>若提出申請教師過多，擬視申請課程之選課人數排序及該年度教學助理經費，決定獲得助教名額之課程</w:t>
      </w:r>
      <w:r w:rsidRPr="00B50FBD">
        <w:rPr>
          <w:rFonts w:eastAsia="標楷體" w:hint="eastAsia"/>
        </w:rPr>
        <w:t>。</w:t>
      </w:r>
    </w:p>
    <w:p w:rsidR="00527375" w:rsidRPr="00B50FBD" w:rsidRDefault="00527375" w:rsidP="00527375">
      <w:pPr>
        <w:numPr>
          <w:ilvl w:val="0"/>
          <w:numId w:val="1"/>
        </w:numPr>
        <w:snapToGrid w:val="0"/>
        <w:spacing w:after="360"/>
        <w:rPr>
          <w:rFonts w:eastAsia="標楷體"/>
        </w:rPr>
      </w:pPr>
      <w:r w:rsidRPr="00B50FBD">
        <w:rPr>
          <w:rFonts w:eastAsia="標楷體" w:hint="eastAsia"/>
        </w:rPr>
        <w:t>教學助理之申請請於第二次選課結束後一周內提出，未於規定期限提出申請者，視同放棄。不符合申請條件者，請自行以其他經費聘請助理。</w:t>
      </w:r>
    </w:p>
    <w:p w:rsidR="00527375" w:rsidRPr="00527375" w:rsidRDefault="00527375" w:rsidP="00F824BD">
      <w:pPr>
        <w:numPr>
          <w:ilvl w:val="0"/>
          <w:numId w:val="1"/>
        </w:numPr>
        <w:snapToGrid w:val="0"/>
        <w:spacing w:after="360"/>
        <w:rPr>
          <w:rFonts w:eastAsia="標楷體" w:hAnsi="標楷體" w:cs="標楷體"/>
        </w:rPr>
        <w:sectPr w:rsidR="00527375" w:rsidRPr="00527375" w:rsidSect="0088686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527375">
        <w:rPr>
          <w:rFonts w:eastAsia="標楷體" w:hint="eastAsia"/>
        </w:rPr>
        <w:t>所有申請案需經研究所獎助金委員會通過，若有臨時異動，系所主管可依授課性質及加退選截止後正式修課人數調整分配。</w:t>
      </w:r>
    </w:p>
    <w:p w:rsidR="00527375" w:rsidRPr="00B50FBD" w:rsidRDefault="00527375" w:rsidP="00527375">
      <w:pPr>
        <w:spacing w:line="360" w:lineRule="exact"/>
        <w:jc w:val="center"/>
        <w:rPr>
          <w:rFonts w:ascii="標楷體" w:eastAsia="標楷體" w:hAnsi="標楷體"/>
          <w:b/>
        </w:rPr>
        <w:sectPr w:rsidR="00527375" w:rsidRPr="00B50FBD" w:rsidSect="00886868">
          <w:type w:val="continuous"/>
          <w:pgSz w:w="11906" w:h="16838" w:code="9"/>
          <w:pgMar w:top="720" w:right="720" w:bottom="720" w:left="720" w:header="0" w:footer="0" w:gutter="0"/>
          <w:cols w:space="425"/>
          <w:docGrid w:linePitch="360"/>
        </w:sectPr>
      </w:pPr>
    </w:p>
    <w:p w:rsidR="00132E96" w:rsidRPr="00527375" w:rsidRDefault="00132E96"/>
    <w:sectPr w:rsidR="00132E96" w:rsidRPr="005273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C6" w:rsidRDefault="00C068C6" w:rsidP="00E93DF4">
      <w:r>
        <w:separator/>
      </w:r>
    </w:p>
  </w:endnote>
  <w:endnote w:type="continuationSeparator" w:id="0">
    <w:p w:rsidR="00C068C6" w:rsidRDefault="00C068C6" w:rsidP="00E9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C6" w:rsidRDefault="00C068C6" w:rsidP="00E93DF4">
      <w:r>
        <w:separator/>
      </w:r>
    </w:p>
  </w:footnote>
  <w:footnote w:type="continuationSeparator" w:id="0">
    <w:p w:rsidR="00C068C6" w:rsidRDefault="00C068C6" w:rsidP="00E9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23B2"/>
    <w:multiLevelType w:val="hybridMultilevel"/>
    <w:tmpl w:val="1368E9C4"/>
    <w:lvl w:ilvl="0" w:tplc="A4361A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75"/>
    <w:rsid w:val="00132E96"/>
    <w:rsid w:val="001B5747"/>
    <w:rsid w:val="00360C07"/>
    <w:rsid w:val="004D0BF1"/>
    <w:rsid w:val="00527375"/>
    <w:rsid w:val="005B0C58"/>
    <w:rsid w:val="00C068C6"/>
    <w:rsid w:val="00C44BCC"/>
    <w:rsid w:val="00E93DF4"/>
    <w:rsid w:val="00F4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8E29A"/>
  <w15:chartTrackingRefBased/>
  <w15:docId w15:val="{0E912FD4-FB23-48CC-AA16-01BEA142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DF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DF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2019-02-14T06:02:00Z</dcterms:created>
  <dcterms:modified xsi:type="dcterms:W3CDTF">2019-02-14T06:03:00Z</dcterms:modified>
</cp:coreProperties>
</file>